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0B6A" w14:textId="77777777" w:rsidR="00341E9E" w:rsidRPr="00D81C29" w:rsidRDefault="00000000">
      <w:pPr>
        <w:pStyle w:val="Ttulo"/>
        <w:spacing w:after="80"/>
        <w:jc w:val="center"/>
        <w:rPr>
          <w:lang w:val="es-CO"/>
        </w:rPr>
      </w:pPr>
      <w:r w:rsidRPr="00D81C29">
        <w:rPr>
          <w:rFonts w:ascii="Aptos" w:hAnsi="Aptos"/>
          <w:b/>
          <w:sz w:val="34"/>
          <w:lang w:val="es-CO"/>
        </w:rPr>
        <w:t>Acuerdo de confidencialidad unilateral</w:t>
      </w:r>
    </w:p>
    <w:p w14:paraId="68B9524B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1. Partes</w:t>
      </w:r>
    </w:p>
    <w:p w14:paraId="2897008F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Entre [NOMBRE COMPLETO O RAZÓN SOCIAL DE LA PARTE REVELADORA], identificado/a con [TIPO Y NÚMERO DE IDENTIFICACIÓN], con domicilio en [DOMICILIO], en adelante, la "Parte Reveladora"; y [NOMBRE COMPLETO O RAZÓN SOCIAL DE LA PARTE RECEPTORA], identificado/a con [TIPO Y NÚMERO DE IDENTIFICACIÓN], con domicilio en [DOMICILIO], en adelante, la "Parte Receptora".</w:t>
      </w:r>
    </w:p>
    <w:p w14:paraId="43FD2459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2. Finalidad</w:t>
      </w:r>
    </w:p>
    <w:p w14:paraId="61683F39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Las Partes celebran este acuerdo para evaluar, desarrollar o ejecutar la siguiente relación o proyecto: [DESCRIBIR FINALIDAD ESPECÍFICA]. La información solo podrá usarse para esta finalidad, salvo autorización previa y escrita de la parte que la revele.</w:t>
      </w:r>
    </w:p>
    <w:p w14:paraId="774E6630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3. Información protegida</w:t>
      </w:r>
    </w:p>
    <w:p w14:paraId="15B342A4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Se considera Información Confidencial toda información no pública revelada por la Parte Reveladora, de forma oral, escrita, visual, digital o por acceso a sistemas, incluidos datos comerciales, financieros, técnicos, operativos, estratégicos, listas de clientes, precios, procedimientos, diseños, software, credenciales y notas o análisis derivados. Cuando sea razonable, la información se identificará como confidencial; no obstante, también se protegerá aquella cuya naturaleza o contexto haga razonable entender su carácter reservado.</w:t>
      </w:r>
    </w:p>
    <w:p w14:paraId="19104328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4. Exclusiones</w:t>
      </w:r>
    </w:p>
    <w:p w14:paraId="1FED0424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No será Información Confidencial aquella que la parte receptora pueda demostrar que: (a) era pública sin incumplimiento de este acuerdo; (b) ya la conocía lícitamente antes de recibirla; (c) la recibió lícitamente de un tercero sin obligación de reserva; (d) la desarrolló de manera independiente sin usar la información protegida; o (e) deba revelarse por ley, orden judicial o autoridad competente, siempre que se avise previamente cuando la ley lo permita y se limite la revelación a lo exigido.</w:t>
      </w:r>
    </w:p>
    <w:p w14:paraId="62C48BCE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5. Obligaciones de confidencialidad</w:t>
      </w:r>
    </w:p>
    <w:p w14:paraId="2934368E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La Parte Receptora se obliga a: (a) proteger la Información Confidencial con un nivel de cuidado razonable y no menor al que usa para su propia información similar; (b) no divulgarla a terceros salvo a personal, asesores o contratistas que necesiten conocerla para la finalidad y estén sujetos a obligaciones de confidencialidad adecuadas; (c) no copiarla ni usarla fuera de la finalidad; y (d) notificar sin demora indebida cualquier acceso, pérdida o divulgación no autorizada de la que tenga conocimiento.</w:t>
      </w:r>
    </w:p>
    <w:p w14:paraId="531D9B75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6. Seguridad</w:t>
      </w:r>
    </w:p>
    <w:p w14:paraId="31E1C859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La parte receptora aplicará medidas razonables de seguridad acordes con la naturaleza de la información, incluyendo controles de acceso, contraseñas, almacenamiento seguro y gestión limitada de copias. Requisitos adicionales: [DESCRIBIR, SI APLICA].</w:t>
      </w:r>
    </w:p>
    <w:p w14:paraId="3DCFC6F0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7. Duración</w:t>
      </w:r>
    </w:p>
    <w:p w14:paraId="670FBF66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Este acuerdo entra en vigor el [FECHA] y permanecerá vigente hasta [FECHA O EVENTO]. Las obligaciones de confidencialidad subsistirán durante [NÚMERO] años desde cada revelación o durante el plazo exigido por la ley aplicable. Para secretos empresariales o información equivalente, las Partes podrán prever protección mientras conserve tal carácter, conforme a la ley aplicable.</w:t>
      </w:r>
    </w:p>
    <w:p w14:paraId="622EA091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lastRenderedPageBreak/>
        <w:t>8. Devolución o destrucción</w:t>
      </w:r>
    </w:p>
    <w:p w14:paraId="31D2C5D3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A solicitud de la parte reveladora o al finalizar la finalidad, la parte receptora devolverá o destruirá la Información Confidencial y sus copias dentro de [NÚMERO] días, salvo conservación requerida por ley o respaldos automáticos conservados bajo medidas de seguridad y sin uso activo. A solicitud, confirmará por escrito el cumplimiento.</w:t>
      </w:r>
    </w:p>
    <w:p w14:paraId="7DFBFFBF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9. Incumplimiento</w:t>
      </w:r>
    </w:p>
    <w:p w14:paraId="478F4942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El incumplimiento podrá dar lugar a las medidas y reclamaciones que correspondan conforme a la ley aplicable y al daño probado. Las Partes podrán acordar medidas adicionales o una cláusula penal si esta resulta válida y adecuada en la jurisdicción correspondiente: [TEXTO OPCIONAL]. Nada en esta cláusula garantiza una consecuencia concreta ni reemplaza las normas imperativas aplicables.</w:t>
      </w:r>
    </w:p>
    <w:p w14:paraId="5EFA4104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10. Ley aplicable y solución de controversias</w:t>
      </w:r>
    </w:p>
    <w:p w14:paraId="419D20B4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Este acuerdo se regirá por las leyes de [PAÍS, ESTADO O TERRITORIO]. Las controversias se someterán a [JUZGADOS DE CIUDAD / ARBITRAJE / MECANISMO], sin perjuicio de las normas imperativas que resulten aplicables.</w:t>
      </w:r>
    </w:p>
    <w:p w14:paraId="43FC6298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11. Disposiciones finales</w:t>
      </w:r>
    </w:p>
    <w:p w14:paraId="445F4CD1" w14:textId="77777777" w:rsidR="00341E9E" w:rsidRPr="00D81C29" w:rsidRDefault="00000000">
      <w:pPr>
        <w:spacing w:after="100" w:line="269" w:lineRule="auto"/>
        <w:rPr>
          <w:rFonts w:hint="eastAsia"/>
          <w:lang w:val="es-CO"/>
        </w:rPr>
      </w:pPr>
      <w:r w:rsidRPr="00D81C29">
        <w:rPr>
          <w:lang w:val="es-CO"/>
        </w:rPr>
        <w:t>Este documento constituye el acuerdo de confidencialidad entre las Partes respecto de la finalidad indicada. Cualquier modificación deberá constar por escrito y ser aceptada por quienes corresponda. Si una disposición fuese inválida, las demás conservarán su vigencia en la medida permitida por la ley.</w:t>
      </w:r>
    </w:p>
    <w:p w14:paraId="1712C179" w14:textId="77777777" w:rsidR="00341E9E" w:rsidRPr="00D81C29" w:rsidRDefault="00000000">
      <w:pPr>
        <w:pStyle w:val="Ttulo1"/>
        <w:spacing w:before="240" w:after="80"/>
        <w:rPr>
          <w:lang w:val="es-CO"/>
        </w:rPr>
      </w:pPr>
      <w:r w:rsidRPr="00D81C29">
        <w:rPr>
          <w:rFonts w:ascii="Aptos" w:hAnsi="Aptos"/>
          <w:sz w:val="26"/>
          <w:lang w:val="es-CO"/>
        </w:rPr>
        <w:t>12. Firmas</w:t>
      </w:r>
    </w:p>
    <w:p w14:paraId="459506BD" w14:textId="77777777" w:rsidR="00341E9E" w:rsidRPr="00D81C29" w:rsidRDefault="00000000">
      <w:pPr>
        <w:spacing w:after="280" w:line="269" w:lineRule="auto"/>
        <w:rPr>
          <w:rFonts w:hint="eastAsia"/>
          <w:lang w:val="es-CO"/>
        </w:rPr>
      </w:pPr>
      <w:r w:rsidRPr="00D81C29">
        <w:rPr>
          <w:lang w:val="es-CO"/>
        </w:rPr>
        <w:t>Firmado en [CIUDAD], el [DÍA] de [MES] de [AÑO].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41E9E" w14:paraId="12C296B9" w14:textId="77777777"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</w:tcPr>
          <w:p w14:paraId="01305AF4" w14:textId="77777777" w:rsidR="00341E9E" w:rsidRDefault="00000000">
            <w:pPr>
              <w:rPr>
                <w:rFonts w:hint="eastAsia"/>
              </w:rPr>
            </w:pPr>
            <w:r>
              <w:rPr>
                <w:b/>
              </w:rPr>
              <w:t>Parte Reveladora</w:t>
            </w:r>
          </w:p>
        </w:tc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</w:tcPr>
          <w:p w14:paraId="371DF166" w14:textId="77777777" w:rsidR="00341E9E" w:rsidRDefault="00000000">
            <w:pPr>
              <w:rPr>
                <w:rFonts w:hint="eastAsia"/>
              </w:rPr>
            </w:pPr>
            <w:r>
              <w:rPr>
                <w:b/>
              </w:rPr>
              <w:t>Parte Receptora</w:t>
            </w:r>
          </w:p>
        </w:tc>
      </w:tr>
      <w:tr w:rsidR="00341E9E" w:rsidRPr="00D81C29" w14:paraId="17109838" w14:textId="77777777"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1CECC8" w14:textId="77777777" w:rsidR="00341E9E" w:rsidRPr="00D81C29" w:rsidRDefault="00000000">
            <w:pPr>
              <w:rPr>
                <w:rFonts w:hint="eastAsia"/>
                <w:lang w:val="es-CO"/>
              </w:rPr>
            </w:pPr>
            <w:r w:rsidRPr="00D81C29">
              <w:rPr>
                <w:sz w:val="20"/>
                <w:lang w:val="es-CO"/>
              </w:rPr>
              <w:br/>
            </w:r>
            <w:r w:rsidRPr="00D81C29">
              <w:rPr>
                <w:sz w:val="20"/>
                <w:lang w:val="es-CO"/>
              </w:rPr>
              <w:br/>
              <w:t>Firma: ______________________________</w:t>
            </w:r>
            <w:r w:rsidRPr="00D81C29">
              <w:rPr>
                <w:sz w:val="20"/>
                <w:lang w:val="es-CO"/>
              </w:rPr>
              <w:br/>
              <w:t>Nombre: [NOMBRE]</w:t>
            </w:r>
            <w:r w:rsidRPr="00D81C29">
              <w:rPr>
                <w:sz w:val="20"/>
                <w:lang w:val="es-CO"/>
              </w:rPr>
              <w:br/>
              <w:t>Cargo: [CARGO, SI APLICA]</w:t>
            </w:r>
            <w:r w:rsidRPr="00D81C29">
              <w:rPr>
                <w:sz w:val="20"/>
                <w:lang w:val="es-CO"/>
              </w:rPr>
              <w:br/>
              <w:t>Identificación: [NÚMERO]</w:t>
            </w:r>
          </w:p>
        </w:tc>
        <w:tc>
          <w:tcPr>
            <w:tcW w:w="4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B489A0" w14:textId="77777777" w:rsidR="00341E9E" w:rsidRPr="00D81C29" w:rsidRDefault="00000000">
            <w:pPr>
              <w:rPr>
                <w:rFonts w:hint="eastAsia"/>
                <w:lang w:val="es-CO"/>
              </w:rPr>
            </w:pPr>
            <w:r w:rsidRPr="00D81C29">
              <w:rPr>
                <w:sz w:val="20"/>
                <w:lang w:val="es-CO"/>
              </w:rPr>
              <w:br/>
            </w:r>
            <w:r w:rsidRPr="00D81C29">
              <w:rPr>
                <w:sz w:val="20"/>
                <w:lang w:val="es-CO"/>
              </w:rPr>
              <w:br/>
              <w:t>Firma: ______________________________</w:t>
            </w:r>
            <w:r w:rsidRPr="00D81C29">
              <w:rPr>
                <w:sz w:val="20"/>
                <w:lang w:val="es-CO"/>
              </w:rPr>
              <w:br/>
              <w:t>Nombre: [NOMBRE]</w:t>
            </w:r>
            <w:r w:rsidRPr="00D81C29">
              <w:rPr>
                <w:sz w:val="20"/>
                <w:lang w:val="es-CO"/>
              </w:rPr>
              <w:br/>
              <w:t>Cargo: [CARGO, SI APLICA]</w:t>
            </w:r>
            <w:r w:rsidRPr="00D81C29">
              <w:rPr>
                <w:sz w:val="20"/>
                <w:lang w:val="es-CO"/>
              </w:rPr>
              <w:br/>
              <w:t>Identificación: [NÚMERO]</w:t>
            </w:r>
          </w:p>
        </w:tc>
      </w:tr>
    </w:tbl>
    <w:p w14:paraId="72AC4EB1" w14:textId="77777777" w:rsidR="00A915C0" w:rsidRPr="00D81C29" w:rsidRDefault="00A915C0">
      <w:pPr>
        <w:rPr>
          <w:lang w:val="es-CO"/>
        </w:rPr>
      </w:pPr>
    </w:p>
    <w:sectPr w:rsidR="00A915C0" w:rsidRPr="00D81C29" w:rsidSect="00034616">
      <w:footerReference w:type="default" r:id="rId8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04093" w14:textId="77777777" w:rsidR="00A915C0" w:rsidRDefault="00A915C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923F807" w14:textId="77777777" w:rsidR="00A915C0" w:rsidRDefault="00A915C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2D4C0" w14:textId="77777777" w:rsidR="00341E9E" w:rsidRPr="00D81C29" w:rsidRDefault="00000000">
    <w:pPr>
      <w:pStyle w:val="Piedepgina"/>
      <w:jc w:val="center"/>
      <w:rPr>
        <w:rFonts w:hint="eastAsia"/>
        <w:lang w:val="es-CO"/>
      </w:rPr>
    </w:pPr>
    <w:r w:rsidRPr="00D81C29">
      <w:rPr>
        <w:sz w:val="16"/>
        <w:lang w:val="es-CO"/>
      </w:rPr>
      <w:t>Plantilla editable de referencia - revisión legal recomendada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54CC1" w14:textId="77777777" w:rsidR="00A915C0" w:rsidRDefault="00A915C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48BA26A" w14:textId="77777777" w:rsidR="00A915C0" w:rsidRDefault="00A915C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478164">
    <w:abstractNumId w:val="8"/>
  </w:num>
  <w:num w:numId="2" w16cid:durableId="1389768036">
    <w:abstractNumId w:val="6"/>
  </w:num>
  <w:num w:numId="3" w16cid:durableId="1066297888">
    <w:abstractNumId w:val="5"/>
  </w:num>
  <w:num w:numId="4" w16cid:durableId="106313038">
    <w:abstractNumId w:val="4"/>
  </w:num>
  <w:num w:numId="5" w16cid:durableId="563642251">
    <w:abstractNumId w:val="7"/>
  </w:num>
  <w:num w:numId="6" w16cid:durableId="634070462">
    <w:abstractNumId w:val="3"/>
  </w:num>
  <w:num w:numId="7" w16cid:durableId="16398424">
    <w:abstractNumId w:val="2"/>
  </w:num>
  <w:num w:numId="8" w16cid:durableId="1451513361">
    <w:abstractNumId w:val="1"/>
  </w:num>
  <w:num w:numId="9" w16cid:durableId="213002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1E9E"/>
    <w:rsid w:val="007A0B07"/>
    <w:rsid w:val="00A915C0"/>
    <w:rsid w:val="00AA1D8D"/>
    <w:rsid w:val="00B47730"/>
    <w:rsid w:val="00CB0664"/>
    <w:rsid w:val="00D81C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71388E"/>
  <w14:defaultImageDpi w14:val="300"/>
  <w15:docId w15:val="{126F8AE7-92D3-4F66-9BED-F66AE8A3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712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edgar andres chilatra rivas</cp:lastModifiedBy>
  <cp:revision>3</cp:revision>
  <dcterms:created xsi:type="dcterms:W3CDTF">2013-12-23T23:15:00Z</dcterms:created>
  <dcterms:modified xsi:type="dcterms:W3CDTF">2026-10-09T00:37:00Z</dcterms:modified>
  <cp:category/>
</cp:coreProperties>
</file>